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6C01C" w14:textId="489A4B9A" w:rsidR="00F524AE" w:rsidRPr="00F524AE" w:rsidRDefault="00F524AE" w:rsidP="00F524AE">
      <w:pPr>
        <w:pStyle w:val="Subttulo"/>
        <w:tabs>
          <w:tab w:val="left" w:pos="3261"/>
        </w:tabs>
        <w:spacing w:line="276" w:lineRule="auto"/>
        <w:rPr>
          <w:sz w:val="21"/>
          <w:szCs w:val="21"/>
          <w:lang w:val="pt-BR"/>
        </w:rPr>
      </w:pPr>
      <w:r w:rsidRPr="00F524AE">
        <w:rPr>
          <w:sz w:val="21"/>
          <w:szCs w:val="21"/>
        </w:rPr>
        <w:t>LEI</w:t>
      </w:r>
      <w:r w:rsidRPr="00F524AE">
        <w:rPr>
          <w:sz w:val="21"/>
          <w:szCs w:val="21"/>
          <w:lang w:val="pt-BR"/>
        </w:rPr>
        <w:t xml:space="preserve"> Nº 5.80</w:t>
      </w:r>
      <w:r w:rsidRPr="00F524AE">
        <w:rPr>
          <w:sz w:val="21"/>
          <w:szCs w:val="21"/>
          <w:lang w:val="pt-BR"/>
        </w:rPr>
        <w:t>3</w:t>
      </w:r>
      <w:r w:rsidRPr="00F524AE">
        <w:rPr>
          <w:sz w:val="21"/>
          <w:szCs w:val="21"/>
          <w:lang w:val="pt-BR"/>
        </w:rPr>
        <w:t>/2025</w:t>
      </w:r>
    </w:p>
    <w:p w14:paraId="7F32C32E" w14:textId="77777777" w:rsidR="00F524AE" w:rsidRPr="00F524AE" w:rsidRDefault="00F524AE" w:rsidP="00F524AE">
      <w:pPr>
        <w:widowControl w:val="0"/>
        <w:suppressAutoHyphens/>
        <w:spacing w:after="0"/>
        <w:ind w:left="11" w:right="150" w:firstLine="2"/>
        <w:jc w:val="both"/>
        <w:rPr>
          <w:rFonts w:ascii="Times New Roman" w:eastAsia="Times New Roman" w:hAnsi="Times New Roman" w:cs="Times New Roman"/>
          <w:b/>
          <w:spacing w:val="-2"/>
          <w:sz w:val="21"/>
          <w:szCs w:val="21"/>
          <w:lang w:val="pt-PT"/>
        </w:rPr>
      </w:pPr>
    </w:p>
    <w:p w14:paraId="26046504" w14:textId="62533EC4" w:rsidR="00177F09" w:rsidRPr="00F524AE" w:rsidRDefault="00177F09" w:rsidP="00F524AE">
      <w:pPr>
        <w:widowControl w:val="0"/>
        <w:suppressAutoHyphens/>
        <w:spacing w:after="0"/>
        <w:ind w:left="11" w:right="150" w:firstLine="2"/>
        <w:jc w:val="both"/>
        <w:rPr>
          <w:rFonts w:ascii="Times New Roman" w:eastAsia="Times New Roman" w:hAnsi="Times New Roman" w:cs="Times New Roman"/>
          <w:b/>
          <w:sz w:val="21"/>
          <w:szCs w:val="21"/>
          <w:lang w:val="pt-PT"/>
        </w:rPr>
      </w:pPr>
      <w:r w:rsidRPr="00F524AE">
        <w:rPr>
          <w:rFonts w:ascii="Times New Roman" w:eastAsia="Times New Roman" w:hAnsi="Times New Roman" w:cs="Times New Roman"/>
          <w:b/>
          <w:spacing w:val="-2"/>
          <w:sz w:val="21"/>
          <w:szCs w:val="21"/>
          <w:lang w:val="pt-PT"/>
        </w:rPr>
        <w:t xml:space="preserve">DISPÕE SOBRE A </w:t>
      </w:r>
      <w:r w:rsidR="00A71ECA" w:rsidRPr="00F524AE">
        <w:rPr>
          <w:rFonts w:ascii="Times New Roman" w:eastAsia="Times New Roman" w:hAnsi="Times New Roman" w:cs="Times New Roman"/>
          <w:b/>
          <w:spacing w:val="-2"/>
          <w:sz w:val="21"/>
          <w:szCs w:val="21"/>
          <w:lang w:val="pt-PT"/>
        </w:rPr>
        <w:t xml:space="preserve">VEDAÇÃO DE UTILIZAÇÃO DE RECURSOS PÚBLICOS NA CONTRATAÇÃO DE </w:t>
      </w:r>
      <w:r w:rsidR="006E3433" w:rsidRPr="00F524AE">
        <w:rPr>
          <w:rFonts w:ascii="Times New Roman" w:eastAsia="Times New Roman" w:hAnsi="Times New Roman" w:cs="Times New Roman"/>
          <w:b/>
          <w:spacing w:val="-2"/>
          <w:sz w:val="21"/>
          <w:szCs w:val="21"/>
          <w:lang w:val="pt-PT"/>
        </w:rPr>
        <w:t>SHOWS, ARTISTAS E EVENTOS</w:t>
      </w:r>
      <w:r w:rsidR="00A71ECA" w:rsidRPr="00F524AE">
        <w:rPr>
          <w:rFonts w:ascii="Times New Roman" w:eastAsia="Times New Roman" w:hAnsi="Times New Roman" w:cs="Times New Roman"/>
          <w:b/>
          <w:spacing w:val="-2"/>
          <w:sz w:val="21"/>
          <w:szCs w:val="21"/>
          <w:lang w:val="pt-PT"/>
        </w:rPr>
        <w:t xml:space="preserve"> COM CONTEÚDO INADEQUADO AO PÚBLICO INFANTOJUVENIL E DÁ OUTRAS PROVIDÊNCIAS</w:t>
      </w:r>
      <w:r w:rsidR="00F524AE" w:rsidRPr="00F524AE">
        <w:rPr>
          <w:rFonts w:ascii="Times New Roman" w:eastAsia="Times New Roman" w:hAnsi="Times New Roman" w:cs="Times New Roman"/>
          <w:b/>
          <w:spacing w:val="-2"/>
          <w:sz w:val="21"/>
          <w:szCs w:val="21"/>
          <w:lang w:val="pt-PT"/>
        </w:rPr>
        <w:t>.</w:t>
      </w:r>
    </w:p>
    <w:p w14:paraId="11A4214C" w14:textId="77777777" w:rsidR="00177F09" w:rsidRPr="00F524AE" w:rsidRDefault="00177F09" w:rsidP="00177F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pt-PT"/>
        </w:rPr>
      </w:pPr>
    </w:p>
    <w:p w14:paraId="277D1793" w14:textId="77777777" w:rsidR="00420B82" w:rsidRPr="00F524AE" w:rsidRDefault="00177F09" w:rsidP="005F7A93">
      <w:pPr>
        <w:widowControl w:val="0"/>
        <w:suppressAutoHyphens/>
        <w:spacing w:after="0"/>
        <w:ind w:left="2" w:right="141" w:firstLine="2266"/>
        <w:jc w:val="both"/>
        <w:rPr>
          <w:rFonts w:ascii="Times New Roman" w:eastAsia="Times New Roman" w:hAnsi="Times New Roman" w:cs="Times New Roman"/>
          <w:sz w:val="21"/>
          <w:szCs w:val="21"/>
          <w:lang w:val="pt-PT"/>
        </w:rPr>
      </w:pPr>
      <w:r w:rsidRPr="00F524A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pt-PT"/>
        </w:rPr>
        <w:t>O Prefeito do Município de Garça, Estado de São Paulo, no uso</w:t>
      </w:r>
      <w:r w:rsidRPr="00F524AE">
        <w:rPr>
          <w:rFonts w:ascii="Times New Roman" w:eastAsia="Times New Roman" w:hAnsi="Times New Roman" w:cs="Times New Roman"/>
          <w:color w:val="000000"/>
          <w:sz w:val="21"/>
          <w:szCs w:val="21"/>
          <w:lang w:val="pt-PT"/>
        </w:rPr>
        <w:t xml:space="preserve"> </w:t>
      </w:r>
      <w:r w:rsidRPr="00F524A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pt-PT"/>
        </w:rPr>
        <w:t>de suas atribuições, faz saber que a Câmara Municipal aprovou e ele sanciona e promulga a</w:t>
      </w:r>
      <w:r w:rsidRPr="00F524AE">
        <w:rPr>
          <w:rFonts w:ascii="Times New Roman" w:eastAsia="Times New Roman" w:hAnsi="Times New Roman" w:cs="Times New Roman"/>
          <w:color w:val="000000"/>
          <w:sz w:val="21"/>
          <w:szCs w:val="21"/>
          <w:lang w:val="pt-PT"/>
        </w:rPr>
        <w:t xml:space="preserve"> </w:t>
      </w:r>
      <w:r w:rsidRPr="00F524A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pt-PT"/>
        </w:rPr>
        <w:t>seguinte lei:</w:t>
      </w:r>
    </w:p>
    <w:p w14:paraId="5777FA20" w14:textId="77777777" w:rsidR="005F7A93" w:rsidRDefault="005F7A93" w:rsidP="006E3433">
      <w:pPr>
        <w:widowControl w:val="0"/>
        <w:suppressAutoHyphens/>
        <w:spacing w:after="0"/>
        <w:ind w:left="2" w:right="141" w:firstLine="2834"/>
        <w:jc w:val="both"/>
        <w:rPr>
          <w:rFonts w:ascii="Times New Roman" w:eastAsia="Segoe UI" w:hAnsi="Times New Roman" w:cs="Tahoma"/>
          <w:b/>
          <w:bCs/>
          <w:spacing w:val="-6"/>
          <w:sz w:val="21"/>
          <w:szCs w:val="21"/>
          <w:lang w:val="pt-PT"/>
        </w:rPr>
      </w:pPr>
    </w:p>
    <w:p w14:paraId="15368E54" w14:textId="5C58D889" w:rsidR="006E3433" w:rsidRPr="00F524AE" w:rsidRDefault="00177F09" w:rsidP="005F7A93">
      <w:pPr>
        <w:widowControl w:val="0"/>
        <w:suppressAutoHyphens/>
        <w:spacing w:after="0"/>
        <w:ind w:left="2" w:right="141" w:firstLine="2266"/>
        <w:jc w:val="both"/>
        <w:rPr>
          <w:rFonts w:ascii="Times New Roman" w:eastAsia="Times New Roman" w:hAnsi="Times New Roman" w:cs="Times New Roman"/>
          <w:sz w:val="21"/>
          <w:szCs w:val="21"/>
          <w:lang w:val="pt-PT"/>
        </w:rPr>
      </w:pPr>
      <w:r w:rsidRPr="00F524AE">
        <w:rPr>
          <w:rFonts w:ascii="Times New Roman" w:eastAsia="Segoe UI" w:hAnsi="Times New Roman" w:cs="Tahoma"/>
          <w:b/>
          <w:bCs/>
          <w:spacing w:val="-6"/>
          <w:sz w:val="21"/>
          <w:szCs w:val="21"/>
          <w:lang w:val="pt-PT"/>
        </w:rPr>
        <w:t>Art. 1º</w:t>
      </w:r>
      <w:r w:rsidR="00420B82" w:rsidRPr="00F524AE">
        <w:rPr>
          <w:rFonts w:ascii="Times New Roman" w:eastAsia="Segoe UI" w:hAnsi="Times New Roman" w:cs="Tahoma"/>
          <w:b/>
          <w:bCs/>
          <w:spacing w:val="-6"/>
          <w:sz w:val="21"/>
          <w:szCs w:val="21"/>
          <w:lang w:val="pt-PT"/>
        </w:rPr>
        <w:t xml:space="preserve"> </w:t>
      </w:r>
      <w:r w:rsidR="00A71ECA" w:rsidRPr="00F524AE">
        <w:rPr>
          <w:rFonts w:ascii="Times New Roman" w:eastAsia="Segoe UI" w:hAnsi="Times New Roman" w:cs="Tahoma"/>
          <w:sz w:val="21"/>
          <w:szCs w:val="21"/>
          <w:lang w:val="pt-PT"/>
        </w:rPr>
        <w:t>Fica vedada, no âmbito do Município de Garça, a utilização de recursos públicos</w:t>
      </w:r>
      <w:r w:rsidR="0060083A" w:rsidRPr="00F524AE">
        <w:rPr>
          <w:rFonts w:ascii="Times New Roman" w:eastAsia="Segoe UI" w:hAnsi="Times New Roman" w:cs="Tahoma"/>
          <w:sz w:val="21"/>
          <w:szCs w:val="21"/>
          <w:lang w:val="pt-PT"/>
        </w:rPr>
        <w:t xml:space="preserve"> </w:t>
      </w:r>
      <w:r w:rsidR="00A71ECA" w:rsidRPr="00F524AE">
        <w:rPr>
          <w:rFonts w:ascii="Times New Roman" w:eastAsia="Segoe UI" w:hAnsi="Times New Roman" w:cs="Tahoma"/>
          <w:sz w:val="21"/>
          <w:szCs w:val="21"/>
          <w:lang w:val="pt-PT"/>
        </w:rPr>
        <w:t xml:space="preserve">para a contratação de </w:t>
      </w:r>
      <w:r w:rsidR="006E3433" w:rsidRPr="00F524AE">
        <w:rPr>
          <w:rFonts w:ascii="Times New Roman" w:eastAsia="Times New Roman" w:hAnsi="Times New Roman" w:cs="Times New Roman"/>
          <w:sz w:val="21"/>
          <w:szCs w:val="21"/>
        </w:rPr>
        <w:t>shows, artistas e eventos abertos ao público infantojuvenil que envolvam, no decorrer da apresentação:</w:t>
      </w:r>
    </w:p>
    <w:p w14:paraId="79526678" w14:textId="77777777" w:rsidR="00A71ECA" w:rsidRPr="00F524AE" w:rsidRDefault="00A71ECA" w:rsidP="00420B82">
      <w:pPr>
        <w:spacing w:after="0"/>
        <w:jc w:val="both"/>
        <w:rPr>
          <w:sz w:val="21"/>
          <w:szCs w:val="21"/>
        </w:rPr>
      </w:pPr>
    </w:p>
    <w:p w14:paraId="6931F770" w14:textId="77777777" w:rsidR="00A71ECA" w:rsidRPr="00F524AE" w:rsidRDefault="00A71ECA" w:rsidP="00420B8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F524AE">
        <w:rPr>
          <w:rFonts w:ascii="Times New Roman" w:hAnsi="Times New Roman" w:cs="Times New Roman"/>
          <w:sz w:val="21"/>
          <w:szCs w:val="21"/>
        </w:rPr>
        <w:t>I – promoção, apologia ou incitação à prática de crimes definidos na legislação penal brasileira, em especial os relacionados ao crime organizado, tráfico de drogas, violência ou exploração sexual;</w:t>
      </w:r>
    </w:p>
    <w:p w14:paraId="3CEE689E" w14:textId="77777777" w:rsidR="00A71ECA" w:rsidRPr="00F524AE" w:rsidRDefault="00A71ECA" w:rsidP="00420B8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21304294" w14:textId="77777777" w:rsidR="00A71ECA" w:rsidRPr="00F524AE" w:rsidRDefault="00A71ECA" w:rsidP="00420B8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F524AE">
        <w:rPr>
          <w:rFonts w:ascii="Times New Roman" w:hAnsi="Times New Roman" w:cs="Times New Roman"/>
          <w:sz w:val="21"/>
          <w:szCs w:val="21"/>
        </w:rPr>
        <w:t>II – linguagem, imagens, gestos ou elementos visuais que contrariem as normas de proteção integral da criança e do adolescente previstas na Constituição Federal, no Estatuto da Criança e do Adolescente e em normas infralegais;</w:t>
      </w:r>
    </w:p>
    <w:p w14:paraId="5376DEB0" w14:textId="77777777" w:rsidR="00A71ECA" w:rsidRPr="00F524AE" w:rsidRDefault="00A71ECA" w:rsidP="00420B8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5C8896D9" w14:textId="1249E540" w:rsidR="00177F09" w:rsidRPr="00F524AE" w:rsidRDefault="00A71ECA" w:rsidP="00420B8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F524AE">
        <w:rPr>
          <w:rFonts w:ascii="Times New Roman" w:hAnsi="Times New Roman" w:cs="Times New Roman"/>
          <w:sz w:val="21"/>
          <w:szCs w:val="21"/>
        </w:rPr>
        <w:t>III – ausência de classificação indicativa adequada ou descumprimento das recomendações indicadas pelos órgãos competentes.</w:t>
      </w:r>
    </w:p>
    <w:p w14:paraId="160C8FAA" w14:textId="77777777" w:rsidR="00177F09" w:rsidRPr="00F524AE" w:rsidRDefault="00177F09" w:rsidP="00420B82">
      <w:pPr>
        <w:widowControl w:val="0"/>
        <w:suppressAutoHyphens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1"/>
          <w:szCs w:val="21"/>
          <w:lang w:val="pt-PT"/>
        </w:rPr>
      </w:pPr>
    </w:p>
    <w:p w14:paraId="22F070E5" w14:textId="02A0E066" w:rsidR="00420B82" w:rsidRPr="00F524AE" w:rsidRDefault="0060083A" w:rsidP="005F7A93">
      <w:pPr>
        <w:spacing w:after="0"/>
        <w:ind w:firstLine="2268"/>
        <w:jc w:val="both"/>
        <w:rPr>
          <w:rFonts w:ascii="Times New Roman" w:eastAsia="Segoe UI" w:hAnsi="Times New Roman" w:cs="Tahoma"/>
          <w:sz w:val="21"/>
          <w:szCs w:val="21"/>
        </w:rPr>
      </w:pPr>
      <w:r w:rsidRPr="00F524AE">
        <w:rPr>
          <w:rFonts w:ascii="Times New Roman" w:eastAsia="Segoe UI" w:hAnsi="Times New Roman" w:cs="Tahoma"/>
          <w:b/>
          <w:bCs/>
          <w:sz w:val="21"/>
          <w:szCs w:val="21"/>
          <w:lang w:val="pt-PT"/>
        </w:rPr>
        <w:t>Parágrafo único.</w:t>
      </w:r>
      <w:r w:rsidR="00177F09" w:rsidRPr="00F524AE">
        <w:rPr>
          <w:rFonts w:ascii="Times New Roman" w:eastAsia="Segoe UI" w:hAnsi="Times New Roman" w:cs="Tahoma"/>
          <w:sz w:val="21"/>
          <w:szCs w:val="21"/>
          <w:lang w:val="pt-PT"/>
        </w:rPr>
        <w:t xml:space="preserve"> </w:t>
      </w:r>
      <w:r w:rsidR="00A71ECA" w:rsidRPr="00F524AE">
        <w:rPr>
          <w:rFonts w:ascii="Times New Roman" w:eastAsia="Segoe UI" w:hAnsi="Times New Roman" w:cs="Tahoma"/>
          <w:sz w:val="21"/>
          <w:szCs w:val="21"/>
        </w:rPr>
        <w:t xml:space="preserve">Para os fins </w:t>
      </w:r>
      <w:r w:rsidRPr="00F524AE">
        <w:rPr>
          <w:rFonts w:ascii="Times New Roman" w:eastAsia="Segoe UI" w:hAnsi="Times New Roman" w:cs="Tahoma"/>
          <w:sz w:val="21"/>
          <w:szCs w:val="21"/>
        </w:rPr>
        <w:t>dispostos neste artigo</w:t>
      </w:r>
      <w:r w:rsidR="00A71ECA" w:rsidRPr="00F524AE">
        <w:rPr>
          <w:rFonts w:ascii="Times New Roman" w:eastAsia="Segoe UI" w:hAnsi="Times New Roman" w:cs="Tahoma"/>
          <w:sz w:val="21"/>
          <w:szCs w:val="21"/>
        </w:rPr>
        <w:t xml:space="preserve">, consideram-se recursos públicos aqueles provenientes do orçamento </w:t>
      </w:r>
      <w:r w:rsidR="00AF1562" w:rsidRPr="00F524AE">
        <w:rPr>
          <w:rFonts w:ascii="Times New Roman" w:eastAsia="Segoe UI" w:hAnsi="Times New Roman" w:cs="Tahoma"/>
          <w:sz w:val="21"/>
          <w:szCs w:val="21"/>
        </w:rPr>
        <w:t>municipal</w:t>
      </w:r>
      <w:r w:rsidR="00A71ECA" w:rsidRPr="00F524AE">
        <w:rPr>
          <w:rFonts w:ascii="Times New Roman" w:eastAsia="Segoe UI" w:hAnsi="Times New Roman" w:cs="Tahoma"/>
          <w:sz w:val="21"/>
          <w:szCs w:val="21"/>
        </w:rPr>
        <w:t>, bem como quaisquer valores geridos</w:t>
      </w:r>
      <w:r w:rsidR="00AF1562" w:rsidRPr="00F524AE">
        <w:rPr>
          <w:rFonts w:ascii="Times New Roman" w:eastAsia="Segoe UI" w:hAnsi="Times New Roman" w:cs="Tahoma"/>
          <w:sz w:val="21"/>
          <w:szCs w:val="21"/>
        </w:rPr>
        <w:t>,</w:t>
      </w:r>
      <w:r w:rsidR="00A71ECA" w:rsidRPr="00F524AE">
        <w:rPr>
          <w:rFonts w:ascii="Times New Roman" w:eastAsia="Segoe UI" w:hAnsi="Times New Roman" w:cs="Tahoma"/>
          <w:sz w:val="21"/>
          <w:szCs w:val="21"/>
        </w:rPr>
        <w:t xml:space="preserve"> direta ou indiretamente</w:t>
      </w:r>
      <w:r w:rsidR="00AF1562" w:rsidRPr="00F524AE">
        <w:rPr>
          <w:rFonts w:ascii="Times New Roman" w:eastAsia="Segoe UI" w:hAnsi="Times New Roman" w:cs="Tahoma"/>
          <w:sz w:val="21"/>
          <w:szCs w:val="21"/>
        </w:rPr>
        <w:t>,</w:t>
      </w:r>
      <w:r w:rsidR="00A71ECA" w:rsidRPr="00F524AE">
        <w:rPr>
          <w:rFonts w:ascii="Times New Roman" w:eastAsia="Segoe UI" w:hAnsi="Times New Roman" w:cs="Tahoma"/>
          <w:sz w:val="21"/>
          <w:szCs w:val="21"/>
        </w:rPr>
        <w:t xml:space="preserve"> pel</w:t>
      </w:r>
      <w:r w:rsidR="00AF1562" w:rsidRPr="00F524AE">
        <w:rPr>
          <w:rFonts w:ascii="Times New Roman" w:eastAsia="Segoe UI" w:hAnsi="Times New Roman" w:cs="Tahoma"/>
          <w:sz w:val="21"/>
          <w:szCs w:val="21"/>
        </w:rPr>
        <w:t>a municipalidade</w:t>
      </w:r>
      <w:r w:rsidRPr="00F524AE">
        <w:rPr>
          <w:rFonts w:ascii="Times New Roman" w:eastAsia="Segoe UI" w:hAnsi="Times New Roman" w:cs="Tahoma"/>
          <w:sz w:val="21"/>
          <w:szCs w:val="21"/>
        </w:rPr>
        <w:t xml:space="preserve">, ainda que oriundos de outras esferas de governo, </w:t>
      </w:r>
      <w:r w:rsidRPr="00F524AE">
        <w:rPr>
          <w:rFonts w:ascii="Times New Roman" w:eastAsia="Segoe UI" w:hAnsi="Times New Roman" w:cs="Tahoma"/>
          <w:sz w:val="21"/>
          <w:szCs w:val="21"/>
          <w:lang w:val="pt-PT"/>
        </w:rPr>
        <w:t>inclusive decorrentes de emendas parlamentares, patrocínios, convênios e parcerias.</w:t>
      </w:r>
    </w:p>
    <w:p w14:paraId="53AB463A" w14:textId="77777777" w:rsidR="0060083A" w:rsidRPr="00F524AE" w:rsidRDefault="0060083A" w:rsidP="00420B82">
      <w:pPr>
        <w:spacing w:after="0"/>
        <w:ind w:firstLine="2835"/>
        <w:jc w:val="both"/>
        <w:rPr>
          <w:rFonts w:ascii="Times New Roman" w:eastAsia="Segoe UI" w:hAnsi="Times New Roman" w:cs="Tahoma"/>
          <w:sz w:val="21"/>
          <w:szCs w:val="21"/>
        </w:rPr>
      </w:pPr>
    </w:p>
    <w:p w14:paraId="021CDA87" w14:textId="1932F208" w:rsidR="0060083A" w:rsidRPr="00F524AE" w:rsidRDefault="0060083A" w:rsidP="005F7A93">
      <w:pPr>
        <w:spacing w:after="0"/>
        <w:ind w:firstLine="2268"/>
        <w:jc w:val="both"/>
        <w:rPr>
          <w:rFonts w:ascii="Times New Roman" w:eastAsia="Segoe UI" w:hAnsi="Times New Roman" w:cs="Tahoma"/>
          <w:sz w:val="21"/>
          <w:szCs w:val="21"/>
          <w:lang w:val="pt-PT"/>
        </w:rPr>
      </w:pPr>
      <w:r w:rsidRPr="00F524AE">
        <w:rPr>
          <w:rFonts w:ascii="Times New Roman" w:eastAsia="Segoe UI" w:hAnsi="Times New Roman" w:cs="Tahoma"/>
          <w:b/>
          <w:bCs/>
          <w:sz w:val="21"/>
          <w:szCs w:val="21"/>
        </w:rPr>
        <w:t>Art. 2º</w:t>
      </w:r>
      <w:r w:rsidRPr="00F524AE">
        <w:rPr>
          <w:rFonts w:ascii="Times New Roman" w:eastAsia="Segoe UI" w:hAnsi="Times New Roman" w:cs="Tahoma"/>
          <w:sz w:val="21"/>
          <w:szCs w:val="21"/>
        </w:rPr>
        <w:t xml:space="preserve"> Na contrataç</w:t>
      </w:r>
      <w:r w:rsidR="00AF1562" w:rsidRPr="00F524AE">
        <w:rPr>
          <w:rFonts w:ascii="Times New Roman" w:eastAsia="Segoe UI" w:hAnsi="Times New Roman" w:cs="Tahoma"/>
          <w:sz w:val="21"/>
          <w:szCs w:val="21"/>
        </w:rPr>
        <w:t xml:space="preserve">ão </w:t>
      </w:r>
      <w:r w:rsidRPr="00F524AE">
        <w:rPr>
          <w:rFonts w:ascii="Times New Roman" w:eastAsia="Segoe UI" w:hAnsi="Times New Roman" w:cs="Tahoma"/>
          <w:sz w:val="21"/>
          <w:szCs w:val="21"/>
        </w:rPr>
        <w:t>de shows, artistas ou eventos de qualquer natureza realizados pel</w:t>
      </w:r>
      <w:r w:rsidR="009436FB" w:rsidRPr="00F524AE">
        <w:rPr>
          <w:rFonts w:ascii="Times New Roman" w:eastAsia="Segoe UI" w:hAnsi="Times New Roman" w:cs="Tahoma"/>
          <w:sz w:val="21"/>
          <w:szCs w:val="21"/>
        </w:rPr>
        <w:t>o Município</w:t>
      </w:r>
      <w:r w:rsidRPr="00F524AE">
        <w:rPr>
          <w:rFonts w:ascii="Times New Roman" w:eastAsia="Segoe UI" w:hAnsi="Times New Roman" w:cs="Tahoma"/>
          <w:sz w:val="21"/>
          <w:szCs w:val="21"/>
        </w:rPr>
        <w:t>, que possam ser acessadas pelo público infantojuvenil, consignar-se-á cláusula de não expressão de apologia ao crime e ao uso de drogas</w:t>
      </w:r>
      <w:r w:rsidR="00AF1562" w:rsidRPr="00F524AE">
        <w:rPr>
          <w:rFonts w:ascii="Times New Roman" w:eastAsia="Segoe UI" w:hAnsi="Times New Roman" w:cs="Tahoma"/>
          <w:sz w:val="21"/>
          <w:szCs w:val="21"/>
        </w:rPr>
        <w:t xml:space="preserve">, </w:t>
      </w:r>
      <w:r w:rsidRPr="00F524AE">
        <w:rPr>
          <w:rFonts w:ascii="Times New Roman" w:eastAsia="Segoe UI" w:hAnsi="Times New Roman" w:cs="Tahoma"/>
          <w:sz w:val="21"/>
          <w:szCs w:val="21"/>
        </w:rPr>
        <w:t xml:space="preserve">sob pena de aplicação </w:t>
      </w:r>
      <w:r w:rsidR="00AF1562" w:rsidRPr="00F524AE">
        <w:rPr>
          <w:rFonts w:ascii="Times New Roman" w:eastAsia="Segoe UI" w:hAnsi="Times New Roman" w:cs="Tahoma"/>
          <w:sz w:val="21"/>
          <w:szCs w:val="21"/>
        </w:rPr>
        <w:t xml:space="preserve">ao contratado </w:t>
      </w:r>
      <w:r w:rsidRPr="00F524AE">
        <w:rPr>
          <w:rFonts w:ascii="Times New Roman" w:eastAsia="Segoe UI" w:hAnsi="Times New Roman" w:cs="Tahoma"/>
          <w:sz w:val="21"/>
          <w:szCs w:val="21"/>
        </w:rPr>
        <w:t>das penalidades dispostas na Lei nº 14.133, de 2021</w:t>
      </w:r>
      <w:r w:rsidR="00AF1562" w:rsidRPr="00F524AE">
        <w:rPr>
          <w:rFonts w:ascii="Times New Roman" w:eastAsia="Segoe UI" w:hAnsi="Times New Roman" w:cs="Tahoma"/>
          <w:sz w:val="21"/>
          <w:szCs w:val="21"/>
        </w:rPr>
        <w:t>.</w:t>
      </w:r>
    </w:p>
    <w:p w14:paraId="7B2A892C" w14:textId="77777777" w:rsidR="00420B82" w:rsidRPr="00F524AE" w:rsidRDefault="00420B82" w:rsidP="00420B82">
      <w:pPr>
        <w:spacing w:after="0"/>
        <w:ind w:firstLine="2835"/>
        <w:jc w:val="both"/>
        <w:rPr>
          <w:rFonts w:ascii="Times New Roman" w:eastAsia="Segoe UI" w:hAnsi="Times New Roman" w:cs="Tahoma"/>
          <w:sz w:val="21"/>
          <w:szCs w:val="21"/>
          <w:lang w:val="pt-PT"/>
        </w:rPr>
      </w:pPr>
    </w:p>
    <w:p w14:paraId="175B235F" w14:textId="77777777" w:rsidR="00420B82" w:rsidRPr="00F524AE" w:rsidRDefault="00A71ECA" w:rsidP="005F7A93">
      <w:pPr>
        <w:spacing w:after="0"/>
        <w:ind w:firstLine="2268"/>
        <w:jc w:val="both"/>
        <w:rPr>
          <w:rFonts w:ascii="Times New Roman" w:eastAsia="Segoe UI" w:hAnsi="Times New Roman" w:cs="Tahoma"/>
          <w:sz w:val="21"/>
          <w:szCs w:val="21"/>
          <w:lang w:val="pt-PT"/>
        </w:rPr>
      </w:pPr>
      <w:r w:rsidRPr="00F524AE">
        <w:rPr>
          <w:rFonts w:ascii="Times New Roman" w:eastAsia="Segoe UI" w:hAnsi="Times New Roman" w:cs="Tahoma"/>
          <w:b/>
          <w:bCs/>
          <w:sz w:val="21"/>
          <w:szCs w:val="21"/>
          <w:lang w:val="pt-PT"/>
        </w:rPr>
        <w:t xml:space="preserve">Art. 3º </w:t>
      </w:r>
      <w:r w:rsidRPr="00F524AE">
        <w:rPr>
          <w:rFonts w:ascii="Times New Roman" w:eastAsia="Segoe UI" w:hAnsi="Times New Roman" w:cs="Tahoma"/>
          <w:sz w:val="21"/>
          <w:szCs w:val="21"/>
          <w:lang w:val="pt-PT"/>
        </w:rPr>
        <w:t xml:space="preserve">Ficam revogadas as disposições em contrário. </w:t>
      </w:r>
    </w:p>
    <w:p w14:paraId="3139B9CE" w14:textId="77777777" w:rsidR="00420B82" w:rsidRPr="00F524AE" w:rsidRDefault="00420B82" w:rsidP="00420B82">
      <w:pPr>
        <w:spacing w:after="0"/>
        <w:ind w:firstLine="2835"/>
        <w:jc w:val="both"/>
        <w:rPr>
          <w:rFonts w:ascii="Times New Roman" w:eastAsia="Segoe UI" w:hAnsi="Times New Roman" w:cs="Tahoma"/>
          <w:sz w:val="21"/>
          <w:szCs w:val="21"/>
          <w:lang w:val="pt-PT"/>
        </w:rPr>
      </w:pPr>
    </w:p>
    <w:p w14:paraId="05DDE920" w14:textId="1E68B022" w:rsidR="00177F09" w:rsidRPr="00F524AE" w:rsidRDefault="00177F09" w:rsidP="005F7A93">
      <w:pPr>
        <w:spacing w:after="0"/>
        <w:ind w:firstLine="2268"/>
        <w:jc w:val="both"/>
        <w:rPr>
          <w:rFonts w:ascii="Times New Roman" w:eastAsia="Segoe UI" w:hAnsi="Times New Roman" w:cs="Tahoma"/>
          <w:sz w:val="21"/>
          <w:szCs w:val="21"/>
          <w:lang w:val="pt-PT"/>
        </w:rPr>
      </w:pPr>
      <w:r w:rsidRPr="00F524AE">
        <w:rPr>
          <w:rFonts w:ascii="Times New Roman" w:eastAsia="Segoe UI" w:hAnsi="Times New Roman" w:cs="Tahoma"/>
          <w:b/>
          <w:bCs/>
          <w:sz w:val="21"/>
          <w:szCs w:val="21"/>
          <w:lang w:val="pt-PT"/>
        </w:rPr>
        <w:t xml:space="preserve">Art. </w:t>
      </w:r>
      <w:r w:rsidR="00A71ECA" w:rsidRPr="00F524AE">
        <w:rPr>
          <w:rFonts w:ascii="Times New Roman" w:eastAsia="Segoe UI" w:hAnsi="Times New Roman" w:cs="Tahoma"/>
          <w:b/>
          <w:bCs/>
          <w:sz w:val="21"/>
          <w:szCs w:val="21"/>
          <w:lang w:val="pt-PT"/>
        </w:rPr>
        <w:t>4</w:t>
      </w:r>
      <w:r w:rsidRPr="00F524AE">
        <w:rPr>
          <w:rFonts w:ascii="Times New Roman" w:eastAsia="Segoe UI" w:hAnsi="Times New Roman" w:cs="Tahoma"/>
          <w:b/>
          <w:bCs/>
          <w:sz w:val="21"/>
          <w:szCs w:val="21"/>
          <w:lang w:val="pt-PT"/>
        </w:rPr>
        <w:t>º</w:t>
      </w:r>
      <w:r w:rsidRPr="00F524AE">
        <w:rPr>
          <w:rFonts w:ascii="Times New Roman" w:eastAsia="Segoe UI" w:hAnsi="Times New Roman" w:cs="Tahoma"/>
          <w:sz w:val="21"/>
          <w:szCs w:val="21"/>
          <w:lang w:val="pt-PT"/>
        </w:rPr>
        <w:t xml:space="preserve"> Esta Lei entra em vigor na data de sua publicação.</w:t>
      </w:r>
    </w:p>
    <w:p w14:paraId="299C7ED9" w14:textId="685D5710" w:rsidR="00177F09" w:rsidRPr="00F524AE" w:rsidRDefault="00177F09" w:rsidP="00420B82">
      <w:pPr>
        <w:spacing w:after="0"/>
        <w:rPr>
          <w:sz w:val="21"/>
          <w:szCs w:val="21"/>
        </w:rPr>
      </w:pPr>
    </w:p>
    <w:p w14:paraId="1CB6E3A9" w14:textId="21718F11" w:rsid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PT"/>
        </w:rPr>
      </w:pPr>
      <w:r w:rsidRPr="00F524AE">
        <w:rPr>
          <w:rFonts w:ascii="Times New Roman" w:eastAsia="Times New Roman" w:hAnsi="Times New Roman" w:cs="Times New Roman"/>
          <w:sz w:val="21"/>
          <w:szCs w:val="21"/>
          <w:lang w:val="pt-PT"/>
        </w:rPr>
        <w:t xml:space="preserve">Garça, </w:t>
      </w:r>
      <w:r>
        <w:rPr>
          <w:rFonts w:ascii="Times New Roman" w:eastAsia="Times New Roman" w:hAnsi="Times New Roman" w:cs="Times New Roman"/>
          <w:sz w:val="21"/>
          <w:szCs w:val="21"/>
          <w:lang w:val="pt-PT"/>
        </w:rPr>
        <w:t>02 de julho</w:t>
      </w:r>
      <w:r w:rsidRPr="00F524AE">
        <w:rPr>
          <w:rFonts w:ascii="Times New Roman" w:eastAsia="Times New Roman" w:hAnsi="Times New Roman" w:cs="Times New Roman"/>
          <w:sz w:val="21"/>
          <w:szCs w:val="21"/>
          <w:lang w:val="pt-PT"/>
        </w:rPr>
        <w:t xml:space="preserve"> de 2025.</w:t>
      </w:r>
    </w:p>
    <w:p w14:paraId="0051ED81" w14:textId="77777777" w:rsidR="00F524AE" w:rsidRDefault="00F524AE" w:rsidP="00F524AE">
      <w:pPr>
        <w:widowControl w:val="0"/>
        <w:suppressAutoHyphens/>
        <w:spacing w:after="0" w:line="240" w:lineRule="auto"/>
        <w:ind w:left="2803"/>
        <w:rPr>
          <w:rFonts w:ascii="Times New Roman" w:eastAsia="Times New Roman" w:hAnsi="Times New Roman" w:cs="Times New Roman"/>
          <w:sz w:val="21"/>
          <w:szCs w:val="21"/>
          <w:lang w:val="pt-PT"/>
        </w:rPr>
      </w:pPr>
    </w:p>
    <w:p w14:paraId="092B3869" w14:textId="77777777" w:rsidR="005F7A93" w:rsidRDefault="005F7A93" w:rsidP="00F524AE">
      <w:pPr>
        <w:widowControl w:val="0"/>
        <w:suppressAutoHyphens/>
        <w:spacing w:after="0" w:line="240" w:lineRule="auto"/>
        <w:ind w:left="2803"/>
        <w:rPr>
          <w:rFonts w:ascii="Times New Roman" w:eastAsia="Times New Roman" w:hAnsi="Times New Roman" w:cs="Times New Roman"/>
          <w:sz w:val="21"/>
          <w:szCs w:val="21"/>
          <w:lang w:val="pt-PT"/>
        </w:rPr>
      </w:pPr>
    </w:p>
    <w:p w14:paraId="0806048A" w14:textId="52541FB9" w:rsidR="00F524AE" w:rsidRP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JOSÉ ALCIDES FANECO</w:t>
      </w:r>
    </w:p>
    <w:p w14:paraId="69E8D874" w14:textId="77777777" w:rsidR="00F524AE" w:rsidRP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PREFEITO MUNICIPAL</w:t>
      </w:r>
    </w:p>
    <w:p w14:paraId="2D302834" w14:textId="77777777" w:rsid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473DC16E" w14:textId="77777777" w:rsidR="00F524AE" w:rsidRP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4B31E7B0" w14:textId="77777777" w:rsidR="00F524AE" w:rsidRP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FABRÍCIO TAMURA</w:t>
      </w:r>
    </w:p>
    <w:p w14:paraId="71FE34DE" w14:textId="4427F013" w:rsidR="00F524AE" w:rsidRP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PROCURADOR-GERAL DO MUNICÍPIO</w:t>
      </w:r>
    </w:p>
    <w:p w14:paraId="403F2A5A" w14:textId="77777777" w:rsidR="00F524AE" w:rsidRP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688DF98F" w14:textId="77777777" w:rsidR="00F524AE" w:rsidRPr="00F524AE" w:rsidRDefault="00F524AE" w:rsidP="00F5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Registrada e publicada neste Departamento de Atos Oficiais e Documentos, na data supra.</w:t>
      </w:r>
    </w:p>
    <w:p w14:paraId="39ECD724" w14:textId="4E065A84" w:rsidR="00F524AE" w:rsidRDefault="00F524AE" w:rsidP="00F5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bc</w:t>
      </w: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4BEAFD3B" w14:textId="77777777" w:rsidR="00F524AE" w:rsidRPr="00F524AE" w:rsidRDefault="00F524AE" w:rsidP="00F5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/>
        </w:rPr>
      </w:pPr>
    </w:p>
    <w:p w14:paraId="09D94EF7" w14:textId="77777777" w:rsid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BIANCA CAMPOS</w:t>
      </w:r>
    </w:p>
    <w:p w14:paraId="24E250BB" w14:textId="77777777" w:rsid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DIRETORA DO DEPARTAMENTO DE</w:t>
      </w: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</w:p>
    <w:p w14:paraId="3D98A5EE" w14:textId="75890719" w:rsidR="002654F8" w:rsidRPr="00F524AE" w:rsidRDefault="00F524AE" w:rsidP="00F524A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pt-PT"/>
        </w:rPr>
      </w:pPr>
      <w:r w:rsidRPr="00F524AE">
        <w:rPr>
          <w:rFonts w:ascii="Times New Roman" w:eastAsia="Times New Roman" w:hAnsi="Times New Roman" w:cs="Times New Roman"/>
          <w:sz w:val="20"/>
          <w:szCs w:val="20"/>
          <w:lang w:val="pt-PT"/>
        </w:rPr>
        <w:t>ATOS OFICIAIS E DOCUMENTOS</w:t>
      </w:r>
    </w:p>
    <w:sectPr w:rsidR="002654F8" w:rsidRPr="00F524AE" w:rsidSect="00F524A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709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AFC58" w14:textId="77777777" w:rsidR="002654F8" w:rsidRDefault="00177F09">
      <w:pPr>
        <w:spacing w:line="240" w:lineRule="auto"/>
      </w:pPr>
      <w:r>
        <w:separator/>
      </w:r>
    </w:p>
  </w:endnote>
  <w:endnote w:type="continuationSeparator" w:id="0">
    <w:p w14:paraId="192815E1" w14:textId="77777777" w:rsidR="002654F8" w:rsidRDefault="00177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FBDFA" w14:textId="297485C0" w:rsidR="002654F8" w:rsidRPr="00177F09" w:rsidRDefault="002654F8">
    <w:pPr>
      <w:pStyle w:val="Rodap"/>
      <w:spacing w:before="120" w:after="60"/>
      <w:rPr>
        <w:rFonts w:ascii="Verdana" w:hAnsi="Verdana"/>
        <w:b/>
        <w:color w:val="000000"/>
        <w:sz w:val="16"/>
        <w:szCs w:val="16"/>
        <w14:textFill>
          <w14:solidFill>
            <w14:srgbClr w14:val="000000">
              <w14:lumMod w14:val="95000"/>
              <w14:lumOff w14:val="5000"/>
            </w14:srgbClr>
          </w14:solidFill>
        </w14:textFill>
      </w:rPr>
    </w:pPr>
    <w:bookmarkStart w:id="0" w:name="_Hlk188972540"/>
    <w:bookmarkStart w:id="1" w:name="_Hlk188972541"/>
    <w:bookmarkStart w:id="2" w:name="_Hlk188972561"/>
  </w:p>
  <w:p w14:paraId="0C0824F9" w14:textId="77777777" w:rsidR="002654F8" w:rsidRPr="00177F09" w:rsidRDefault="002654F8">
    <w:pPr>
      <w:pStyle w:val="Rodap"/>
      <w:spacing w:before="120" w:after="60"/>
      <w:rPr>
        <w:rFonts w:ascii="Verdana" w:hAnsi="Verdana"/>
        <w:b/>
        <w:color w:val="000000"/>
        <w:sz w:val="16"/>
        <w:szCs w:val="16"/>
        <w14:textFill>
          <w14:solidFill>
            <w14:srgbClr w14:val="000000">
              <w14:lumMod w14:val="95000"/>
              <w14:lumOff w14:val="5000"/>
            </w14:srgbClr>
          </w14:solidFill>
        </w14:textFill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FA3A0" w14:textId="77777777" w:rsidR="002654F8" w:rsidRDefault="00177F09">
      <w:pPr>
        <w:spacing w:after="0"/>
      </w:pPr>
      <w:r>
        <w:separator/>
      </w:r>
    </w:p>
  </w:footnote>
  <w:footnote w:type="continuationSeparator" w:id="0">
    <w:p w14:paraId="0EDBC328" w14:textId="77777777" w:rsidR="002654F8" w:rsidRDefault="00177F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93199" w14:textId="77777777" w:rsidR="002654F8" w:rsidRDefault="005F7A93">
    <w:pPr>
      <w:pStyle w:val="Cabealho"/>
    </w:pPr>
    <w:r>
      <w:pict w14:anchorId="269BF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AF189" w14:textId="06B26A57" w:rsidR="00F524AE" w:rsidRDefault="00F524AE" w:rsidP="00F524AE">
    <w:pPr>
      <w:pStyle w:val="Cabealho"/>
      <w:jc w:val="center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E1C64FC" wp14:editId="7159377B">
          <wp:simplePos x="0" y="0"/>
          <wp:positionH relativeFrom="margin">
            <wp:posOffset>9525</wp:posOffset>
          </wp:positionH>
          <wp:positionV relativeFrom="paragraph">
            <wp:posOffset>20955</wp:posOffset>
          </wp:positionV>
          <wp:extent cx="807720" cy="808355"/>
          <wp:effectExtent l="0" t="0" r="11430" b="10795"/>
          <wp:wrapNone/>
          <wp:docPr id="2124440846" name="Imagem 2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ao de Garç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0F460" w14:textId="77777777" w:rsidR="00F524AE" w:rsidRPr="00C55E73" w:rsidRDefault="00F524AE" w:rsidP="00F524AE">
    <w:pPr>
      <w:pStyle w:val="Cabealho"/>
      <w:jc w:val="center"/>
      <w:rPr>
        <w:rFonts w:ascii="Times New Roman" w:hAnsi="Times New Roman"/>
        <w:sz w:val="32"/>
        <w:szCs w:val="32"/>
      </w:rPr>
    </w:pPr>
    <w:r w:rsidRPr="00C55E73">
      <w:rPr>
        <w:rFonts w:ascii="Times New Roman" w:hAnsi="Times New Roman"/>
        <w:sz w:val="32"/>
        <w:szCs w:val="32"/>
      </w:rPr>
      <w:t>PREFEITURA DO MUNICÍPIO DE GARÇA</w:t>
    </w:r>
  </w:p>
  <w:p w14:paraId="67DBFE62" w14:textId="77777777" w:rsidR="00F524AE" w:rsidRPr="00C55E73" w:rsidRDefault="00F524AE" w:rsidP="00F524AE">
    <w:pPr>
      <w:pStyle w:val="Cabealho"/>
      <w:jc w:val="center"/>
      <w:rPr>
        <w:rFonts w:ascii="Times New Roman" w:hAnsi="Times New Roman"/>
        <w:sz w:val="32"/>
        <w:szCs w:val="32"/>
      </w:rPr>
    </w:pPr>
    <w:r w:rsidRPr="00C55E73">
      <w:rPr>
        <w:rFonts w:ascii="Times New Roman" w:hAnsi="Times New Roman"/>
        <w:sz w:val="32"/>
        <w:szCs w:val="32"/>
      </w:rPr>
      <w:t>Estado de São Paulo</w:t>
    </w:r>
  </w:p>
  <w:p w14:paraId="46711474" w14:textId="77777777" w:rsidR="002654F8" w:rsidRDefault="002654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E4C3D" w14:textId="77777777" w:rsidR="002654F8" w:rsidRDefault="005F7A93">
    <w:pPr>
      <w:pStyle w:val="Cabealho"/>
    </w:pPr>
    <w:r>
      <w:pict w14:anchorId="05F92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CD8"/>
    <w:rsid w:val="00006D8D"/>
    <w:rsid w:val="00080D25"/>
    <w:rsid w:val="000872AD"/>
    <w:rsid w:val="00090A17"/>
    <w:rsid w:val="000A57FA"/>
    <w:rsid w:val="000E0377"/>
    <w:rsid w:val="000E7C7E"/>
    <w:rsid w:val="000F0474"/>
    <w:rsid w:val="001312B5"/>
    <w:rsid w:val="00175BBB"/>
    <w:rsid w:val="00177F09"/>
    <w:rsid w:val="001C04E2"/>
    <w:rsid w:val="001C3314"/>
    <w:rsid w:val="001D4EA5"/>
    <w:rsid w:val="001F3A22"/>
    <w:rsid w:val="001F7F01"/>
    <w:rsid w:val="002042E0"/>
    <w:rsid w:val="002350C0"/>
    <w:rsid w:val="002654F8"/>
    <w:rsid w:val="002755CF"/>
    <w:rsid w:val="00277A54"/>
    <w:rsid w:val="002837DC"/>
    <w:rsid w:val="002F5C58"/>
    <w:rsid w:val="00307554"/>
    <w:rsid w:val="00321B21"/>
    <w:rsid w:val="00326248"/>
    <w:rsid w:val="00332500"/>
    <w:rsid w:val="0036575E"/>
    <w:rsid w:val="00382397"/>
    <w:rsid w:val="003865E2"/>
    <w:rsid w:val="003A455F"/>
    <w:rsid w:val="003D2453"/>
    <w:rsid w:val="003D71E5"/>
    <w:rsid w:val="00414E69"/>
    <w:rsid w:val="004168EE"/>
    <w:rsid w:val="00420B82"/>
    <w:rsid w:val="00426F5E"/>
    <w:rsid w:val="004702AA"/>
    <w:rsid w:val="00477CC0"/>
    <w:rsid w:val="00481965"/>
    <w:rsid w:val="00483419"/>
    <w:rsid w:val="00491A43"/>
    <w:rsid w:val="004A6C0F"/>
    <w:rsid w:val="004C0A20"/>
    <w:rsid w:val="004C63EC"/>
    <w:rsid w:val="004D66D3"/>
    <w:rsid w:val="00526ECA"/>
    <w:rsid w:val="00554617"/>
    <w:rsid w:val="00570954"/>
    <w:rsid w:val="005738F8"/>
    <w:rsid w:val="00581A4C"/>
    <w:rsid w:val="005870FF"/>
    <w:rsid w:val="005D4058"/>
    <w:rsid w:val="005F01FF"/>
    <w:rsid w:val="005F7A93"/>
    <w:rsid w:val="0060083A"/>
    <w:rsid w:val="00606414"/>
    <w:rsid w:val="00607A6D"/>
    <w:rsid w:val="0062182E"/>
    <w:rsid w:val="00650D3B"/>
    <w:rsid w:val="0065363D"/>
    <w:rsid w:val="00661C08"/>
    <w:rsid w:val="006E0B08"/>
    <w:rsid w:val="006E3433"/>
    <w:rsid w:val="006F6512"/>
    <w:rsid w:val="007152A2"/>
    <w:rsid w:val="0072033F"/>
    <w:rsid w:val="00753B8F"/>
    <w:rsid w:val="00762A6D"/>
    <w:rsid w:val="0077500C"/>
    <w:rsid w:val="007A5AF2"/>
    <w:rsid w:val="007B20CB"/>
    <w:rsid w:val="007B40E8"/>
    <w:rsid w:val="007D1B11"/>
    <w:rsid w:val="007E29D4"/>
    <w:rsid w:val="0080407E"/>
    <w:rsid w:val="00822811"/>
    <w:rsid w:val="008547AE"/>
    <w:rsid w:val="008563C3"/>
    <w:rsid w:val="00865CD0"/>
    <w:rsid w:val="0088240B"/>
    <w:rsid w:val="008A1BFB"/>
    <w:rsid w:val="008F297A"/>
    <w:rsid w:val="009076C3"/>
    <w:rsid w:val="00915FA3"/>
    <w:rsid w:val="009436FB"/>
    <w:rsid w:val="00955BC8"/>
    <w:rsid w:val="009874F3"/>
    <w:rsid w:val="009A416A"/>
    <w:rsid w:val="009B5B88"/>
    <w:rsid w:val="00A16427"/>
    <w:rsid w:val="00A41185"/>
    <w:rsid w:val="00A53BDE"/>
    <w:rsid w:val="00A71ECA"/>
    <w:rsid w:val="00A81731"/>
    <w:rsid w:val="00AB01FF"/>
    <w:rsid w:val="00AB422A"/>
    <w:rsid w:val="00AD2832"/>
    <w:rsid w:val="00AE1DED"/>
    <w:rsid w:val="00AE4848"/>
    <w:rsid w:val="00AF1562"/>
    <w:rsid w:val="00B46288"/>
    <w:rsid w:val="00BA4763"/>
    <w:rsid w:val="00BA5FB8"/>
    <w:rsid w:val="00BE332C"/>
    <w:rsid w:val="00C14566"/>
    <w:rsid w:val="00C156BF"/>
    <w:rsid w:val="00C16EA2"/>
    <w:rsid w:val="00C24A83"/>
    <w:rsid w:val="00C43B8F"/>
    <w:rsid w:val="00C75A20"/>
    <w:rsid w:val="00C76B7C"/>
    <w:rsid w:val="00C92702"/>
    <w:rsid w:val="00CB7293"/>
    <w:rsid w:val="00CC7E07"/>
    <w:rsid w:val="00CD15C0"/>
    <w:rsid w:val="00D81DB7"/>
    <w:rsid w:val="00DA788F"/>
    <w:rsid w:val="00DE56D0"/>
    <w:rsid w:val="00E14EBA"/>
    <w:rsid w:val="00E227D7"/>
    <w:rsid w:val="00E23EB9"/>
    <w:rsid w:val="00E9456F"/>
    <w:rsid w:val="00EB35D1"/>
    <w:rsid w:val="00EF6E2D"/>
    <w:rsid w:val="00F061E5"/>
    <w:rsid w:val="00F23F3C"/>
    <w:rsid w:val="00F524AE"/>
    <w:rsid w:val="00F53419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F99F6"/>
  <w15:docId w15:val="{DBBA52D5-B0BC-4623-8B91-FA0C05B2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F524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rsid w:val="00F524AE"/>
    <w:rPr>
      <w:rFonts w:ascii="Times New Roman" w:eastAsia="Times New Roman" w:hAnsi="Times New Roman" w:cs="Times New Roman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8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asmilcamisas.com.br/wp-content/uploads/2018/06/brasao-de-garc%CC%A7a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8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3</cp:revision>
  <cp:lastPrinted>2025-07-02T12:49:00Z</cp:lastPrinted>
  <dcterms:created xsi:type="dcterms:W3CDTF">2025-07-02T12:36:00Z</dcterms:created>
  <dcterms:modified xsi:type="dcterms:W3CDTF">2025-07-02T12:50:00Z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