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LEI N</w:t>
      </w:r>
      <w:r>
        <w:rPr>
          <w:rFonts w:cs="Times New Roman" w:ascii="Times New Roman" w:hAnsi="Times New Roman"/>
          <w:b/>
          <w:sz w:val="24"/>
          <w:szCs w:val="24"/>
        </w:rPr>
        <w:t>º</w:t>
      </w:r>
      <w:r>
        <w:rPr>
          <w:rFonts w:cs="Times New Roman" w:ascii="Times New Roman" w:hAnsi="Times New Roman"/>
          <w:b/>
          <w:sz w:val="24"/>
          <w:szCs w:val="24"/>
        </w:rPr>
        <w:t xml:space="preserve"> 5.316/2019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ALTERA A LEI MUNICIPAL 5.122, DE 10 DE MAIO DE 2017, NO TOCANTE À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RETROATIVIDADE DE SEUS EFEITOS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3742" w:right="0" w:firstLine="5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 Câmara Municipal de Garça, Estado de São Paulo,  aprovou e eu, Presidente, promulgo, nos termos da Lei Orgânica do Município, a seguinte lei:</w:t>
      </w:r>
    </w:p>
    <w:p>
      <w:pPr>
        <w:pStyle w:val="Normal"/>
        <w:widowControl/>
        <w:bidi w:val="0"/>
        <w:spacing w:lineRule="auto" w:line="240" w:before="0" w:after="0"/>
        <w:ind w:left="3742" w:right="0" w:firstLine="57"/>
        <w:jc w:val="both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3742" w:right="0" w:firstLine="57"/>
        <w:jc w:val="center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1928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1</w:t>
      </w:r>
      <w:r>
        <w:rPr>
          <w:rFonts w:cs="Times New Roman" w:ascii="Times New Roman" w:hAnsi="Times New Roman"/>
          <w:b/>
          <w:bCs/>
          <w:sz w:val="24"/>
          <w:szCs w:val="24"/>
        </w:rPr>
        <w:t>º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O artigo 3° da Lei Municipal n° 5.122, de 10 de maio de 2017, passa    a contar com a seguinte redação:</w:t>
      </w:r>
    </w:p>
    <w:p>
      <w:pPr>
        <w:pStyle w:val="Normal"/>
        <w:widowControl/>
        <w:bidi w:val="0"/>
        <w:spacing w:lineRule="auto" w:line="240" w:before="0" w:after="0"/>
        <w:ind w:left="0" w:right="0" w:firstLine="2154"/>
        <w:jc w:val="both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1644" w:right="0" w:hanging="57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"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Art 3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º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Esta Lei entrará em vigor na data de sua publicação, retroagindo seus efeitos a 07 de agosto de 2014, revogadas as disposições em contrário. "</w:t>
      </w:r>
    </w:p>
    <w:p>
      <w:pPr>
        <w:pStyle w:val="Normal"/>
        <w:widowControl/>
        <w:bidi w:val="0"/>
        <w:spacing w:lineRule="auto" w:line="240" w:before="0" w:after="0"/>
        <w:ind w:left="0" w:right="0" w:firstLine="2154"/>
        <w:jc w:val="both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1984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Art. </w:t>
      </w:r>
      <w:r>
        <w:rPr>
          <w:rFonts w:cs="Times New Roman" w:ascii="Times New Roman" w:hAnsi="Times New Roman"/>
          <w:b/>
          <w:bCs/>
          <w:sz w:val="24"/>
          <w:szCs w:val="24"/>
        </w:rPr>
        <w:t>2º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Esta Lei entrará em vigor na data de sua publicação.</w:t>
      </w:r>
    </w:p>
    <w:p>
      <w:pPr>
        <w:pStyle w:val="Normal"/>
        <w:widowControl/>
        <w:bidi w:val="0"/>
        <w:spacing w:lineRule="auto" w:line="240" w:before="0" w:after="0"/>
        <w:ind w:left="0" w:right="0" w:firstLine="1984"/>
        <w:jc w:val="both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1984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Art. </w:t>
      </w:r>
      <w:r>
        <w:rPr>
          <w:rFonts w:cs="Times New Roman" w:ascii="Times New Roman" w:hAnsi="Times New Roman"/>
          <w:b/>
          <w:bCs/>
          <w:sz w:val="24"/>
          <w:szCs w:val="24"/>
        </w:rPr>
        <w:t>3º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Ficam revogadas as disposições em contrário.</w:t>
      </w:r>
    </w:p>
    <w:p>
      <w:pPr>
        <w:pStyle w:val="Normal"/>
        <w:widowControl/>
        <w:bidi w:val="0"/>
        <w:spacing w:lineRule="auto" w:line="240" w:before="0" w:after="0"/>
        <w:ind w:left="0" w:right="0" w:firstLine="2154"/>
        <w:jc w:val="both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041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Câmara Municipal de Garça, 03 de outubro de 2019.</w:t>
      </w:r>
    </w:p>
    <w:p>
      <w:pPr>
        <w:pStyle w:val="Normal"/>
        <w:widowControl/>
        <w:bidi w:val="0"/>
        <w:spacing w:lineRule="auto" w:line="240" w:before="0" w:after="0"/>
        <w:ind w:left="0" w:right="0" w:firstLine="2268"/>
        <w:jc w:val="center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3288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WAGNER </w:t>
      </w:r>
      <w:r>
        <w:rPr>
          <w:rFonts w:cs="Times New Roman" w:ascii="Times New Roman" w:hAnsi="Times New Roman"/>
          <w:b/>
          <w:bCs/>
          <w:sz w:val="24"/>
          <w:szCs w:val="24"/>
        </w:rPr>
        <w:t>LUIZ FERREIRA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PRESIDENTE</w:t>
      </w:r>
    </w:p>
    <w:p>
      <w:pPr>
        <w:pStyle w:val="Normal"/>
        <w:widowControl/>
        <w:bidi w:val="0"/>
        <w:spacing w:lineRule="auto" w:line="240" w:before="0" w:after="0"/>
        <w:ind w:left="0" w:right="0" w:firstLine="4819"/>
        <w:jc w:val="center"/>
        <w:rPr>
          <w:rFonts w:ascii="Times New Roman" w:hAnsi="Times New Roman" w:cs="Times New Roman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4819"/>
        <w:jc w:val="center"/>
        <w:rPr>
          <w:rFonts w:ascii="Times New Roman" w:hAnsi="Times New Roman" w:cs="Times New Roman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3572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 Antonio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Marcos Pereira - </w:t>
      </w:r>
    </w:p>
    <w:p>
      <w:pPr>
        <w:pStyle w:val="Normal"/>
        <w:widowControl/>
        <w:bidi w:val="0"/>
        <w:spacing w:lineRule="auto" w:line="240" w:before="0" w:after="0"/>
        <w:ind w:left="0" w:right="0" w:firstLine="3231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SECRETÁRIO LEGISLATIVO</w:t>
      </w:r>
    </w:p>
    <w:p>
      <w:pPr>
        <w:pStyle w:val="Ttulo1"/>
        <w:shd w:val="clear" w:color="auto" w:fill="FFFFFF"/>
        <w:ind w:right="30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77" w:right="851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Rua Barão do Rio Branco, 127/131 - Centro - CEP 17400-000 - Garça - SP</w:t>
    </w:r>
  </w:p>
  <w:p>
    <w:pPr>
      <w:pStyle w:val="Rodap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Telefone/Fax: (14) 3471-0950 / (14) 3471-1308</w:t>
    </w:r>
  </w:p>
  <w:p>
    <w:pPr>
      <w:pStyle w:val="Rodap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Site: www.cmgarca.sp.gov.br / email: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9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sz w:val="32"/>
        <w:szCs w:val="36"/>
      </w:rPr>
    </w:pPr>
    <w:r>
      <w:rPr>
        <w:rFonts w:cs="Times New Roman" w:ascii="Times New Roman" w:hAnsi="Times New Roman"/>
        <w:b/>
        <w:sz w:val="32"/>
        <w:szCs w:val="36"/>
      </w:rPr>
      <w:t>CÂMARA MUNICIPAL DE GARÇA</w:t>
    </w:r>
  </w:p>
  <w:p>
    <w:pPr>
      <w:pStyle w:val="Cabealho"/>
      <w:pBdr>
        <w:bottom w:val="single" w:sz="4" w:space="1" w:color="000000"/>
      </w:pBdr>
      <w:spacing w:before="0" w:after="360"/>
      <w:jc w:val="center"/>
      <w:rPr>
        <w:rFonts w:ascii="Times New Roman" w:hAnsi="Times New Roman" w:cs="Times New Roman"/>
        <w:szCs w:val="36"/>
      </w:rPr>
    </w:pPr>
    <w:r>
      <w:rPr>
        <w:rFonts w:cs="Times New Roman" w:ascii="Times New Roman" w:hAnsi="Times New Roman"/>
        <w:szCs w:val="36"/>
      </w:rPr>
      <w:t>ESTADO DE SÃO PAULO</w:t>
    </w:r>
  </w:p>
</w:hdr>
</file>

<file path=word/settings.xml><?xml version="1.0" encoding="utf-8"?>
<w:settings xmlns:w="http://schemas.openxmlformats.org/wordprocessingml/2006/main">
  <w:zoom w:percent="4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70bd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70b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0b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970b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970b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970b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970bd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c970b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970b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c970b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c970bd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LibreOffice/6.3.1.2$Windows_X86_64 LibreOffice_project/b79626edf0065ac373bd1df5c28bd630b4424273</Application>
  <Pages>1</Pages>
  <Words>183</Words>
  <Characters>900</Characters>
  <CharactersWithSpaces>1123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2019-03-07T11:50:00Z</dcterms:created>
  <dc:creator>antonio</dc:creator>
  <dc:description/>
  <dc:language>pt-BR</dc:language>
  <cp:lastModifiedBy/>
  <dcterms:modified xsi:type="dcterms:W3CDTF">2019-10-04T13:54:59Z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